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南充文化旅游职业学院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高职扩招学生缓缴学费、代管费申请表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618"/>
        <w:gridCol w:w="669"/>
        <w:gridCol w:w="854"/>
        <w:gridCol w:w="483"/>
        <w:gridCol w:w="740"/>
        <w:gridCol w:w="1072"/>
        <w:gridCol w:w="31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考生类别</w:t>
            </w:r>
          </w:p>
        </w:tc>
        <w:tc>
          <w:tcPr>
            <w:tcW w:w="54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72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学费标准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代管费标准</w:t>
            </w:r>
          </w:p>
        </w:tc>
        <w:tc>
          <w:tcPr>
            <w:tcW w:w="483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缓缴理由</w:t>
            </w:r>
          </w:p>
        </w:tc>
        <w:tc>
          <w:tcPr>
            <w:tcW w:w="72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4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招生就业处意见：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年     月     日</w:t>
            </w:r>
          </w:p>
        </w:tc>
        <w:tc>
          <w:tcPr>
            <w:tcW w:w="41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4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计财处意见：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年     月     日</w:t>
            </w:r>
          </w:p>
        </w:tc>
        <w:tc>
          <w:tcPr>
            <w:tcW w:w="41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分管领导审批：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90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院领导审批意见：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b/>
          <w:bCs/>
          <w:sz w:val="21"/>
          <w:szCs w:val="21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1"/>
          <w:szCs w:val="21"/>
          <w:lang w:val="en-US" w:eastAsia="zh-CN"/>
        </w:rPr>
        <w:t>注：本表一式4份，学生本人，各相关处室各留存一份。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3B86"/>
    <w:rsid w:val="33DC191F"/>
    <w:rsid w:val="487E4EAB"/>
    <w:rsid w:val="5E7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2021-04-09T12:16:00Z</dcterms:created>
  <dc:creator>LYH</dc:creator>
  <cp:lastModifiedBy>LYH</cp:lastModifiedBy>
  <dcterms:modified xsi:type="dcterms:W3CDTF">2021-04-09T12:33:14Z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